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A15" w:rsidP="00F73A15">
      <w:pPr>
        <w:pStyle w:val="Title"/>
        <w:ind w:right="140"/>
        <w:contextualSpacing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УИД 86MS0010-01-2025-000726-18</w:t>
      </w:r>
    </w:p>
    <w:p w:rsidR="00F73A15" w:rsidP="00F73A15">
      <w:pPr>
        <w:pStyle w:val="Title"/>
        <w:ind w:right="140"/>
        <w:contextualSpacing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Дело №02-0473/1002/2025</w:t>
      </w:r>
    </w:p>
    <w:p w:rsidR="00F73A15" w:rsidP="00F73A15">
      <w:pPr>
        <w:pStyle w:val="Title"/>
        <w:ind w:right="140"/>
        <w:contextualSpacing/>
        <w:jc w:val="right"/>
        <w:rPr>
          <w:b w:val="0"/>
          <w:i w:val="0"/>
          <w:sz w:val="27"/>
          <w:szCs w:val="27"/>
        </w:rPr>
      </w:pPr>
    </w:p>
    <w:p w:rsidR="00F73A15" w:rsidP="00F73A15">
      <w:pPr>
        <w:widowControl w:val="0"/>
        <w:ind w:right="140"/>
        <w:contextualSpacing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F73A15" w:rsidP="00F73A15">
      <w:pPr>
        <w:suppressAutoHyphens/>
        <w:ind w:right="140"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F73A15" w:rsidP="00F73A15">
      <w:pPr>
        <w:widowControl w:val="0"/>
        <w:ind w:right="140"/>
        <w:contextualSpacing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2"/>
        <w:gridCol w:w="4663"/>
      </w:tblGrid>
      <w:tr w:rsidTr="00F73A15">
        <w:tblPrEx>
          <w:tblW w:w="0" w:type="auto"/>
          <w:tblLook w:val="04A0"/>
        </w:tblPrEx>
        <w:tc>
          <w:tcPr>
            <w:tcW w:w="4927" w:type="dxa"/>
            <w:hideMark/>
          </w:tcPr>
          <w:p w:rsidR="00F73A15">
            <w:pPr>
              <w:spacing w:before="60" w:after="60"/>
              <w:ind w:right="14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F73A15">
            <w:pPr>
              <w:ind w:right="14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апреля 2025 года</w:t>
            </w:r>
          </w:p>
        </w:tc>
      </w:tr>
    </w:tbl>
    <w:p w:rsidR="00F73A15" w:rsidP="00F73A15">
      <w:pPr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F73A15" w:rsidP="00F73A15">
      <w:pPr>
        <w:ind w:right="140" w:firstLine="567"/>
        <w:contextualSpacing/>
        <w:jc w:val="both"/>
        <w:rPr>
          <w:color w:val="0000FF"/>
          <w:sz w:val="27"/>
          <w:szCs w:val="27"/>
        </w:rPr>
      </w:pPr>
      <w:r>
        <w:rPr>
          <w:sz w:val="27"/>
          <w:szCs w:val="27"/>
        </w:rPr>
        <w:t>рассмотрев в порядке упрощенного производства гражданское дело по исковому заявлению АО "Банк Русский Стандарт" к Евдокимову Александру Константиновичу</w:t>
      </w:r>
      <w:r>
        <w:rPr>
          <w:bCs/>
          <w:sz w:val="27"/>
          <w:szCs w:val="27"/>
        </w:rPr>
        <w:t xml:space="preserve"> о взыскании задолженности по кредитному договору</w:t>
      </w:r>
      <w:r>
        <w:rPr>
          <w:sz w:val="27"/>
          <w:szCs w:val="27"/>
        </w:rPr>
        <w:t xml:space="preserve">, </w:t>
      </w:r>
    </w:p>
    <w:p w:rsidR="00F73A15" w:rsidP="00F73A15">
      <w:pPr>
        <w:ind w:right="140" w:firstLine="567"/>
        <w:contextualSpacing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 xml:space="preserve">руководствуясь статьями </w:t>
      </w:r>
      <w:r>
        <w:rPr>
          <w:color w:val="000000"/>
          <w:sz w:val="27"/>
          <w:szCs w:val="27"/>
        </w:rPr>
        <w:t>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F73A15" w:rsidP="00F73A15">
      <w:pPr>
        <w:ind w:right="140" w:firstLine="567"/>
        <w:contextualSpacing/>
        <w:jc w:val="both"/>
        <w:rPr>
          <w:noProof/>
          <w:sz w:val="27"/>
          <w:szCs w:val="27"/>
        </w:rPr>
      </w:pPr>
    </w:p>
    <w:p w:rsidR="00F73A15" w:rsidP="00F73A15">
      <w:pPr>
        <w:ind w:right="140"/>
        <w:contextualSpacing/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F73A15" w:rsidP="00F73A15">
      <w:pPr>
        <w:ind w:right="140"/>
        <w:contextualSpacing/>
        <w:jc w:val="center"/>
        <w:rPr>
          <w:noProof/>
          <w:sz w:val="27"/>
          <w:szCs w:val="27"/>
        </w:rPr>
      </w:pPr>
    </w:p>
    <w:p w:rsidR="00F73A15" w:rsidP="00F73A15">
      <w:pPr>
        <w:ind w:right="14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удовлетворении исковых требований АО "Банк Русский Стандарт" (ИНН </w:t>
      </w:r>
      <w:r w:rsidR="00566BAA">
        <w:rPr>
          <w:sz w:val="27"/>
          <w:szCs w:val="27"/>
        </w:rPr>
        <w:t>*</w:t>
      </w:r>
      <w:r>
        <w:rPr>
          <w:sz w:val="27"/>
          <w:szCs w:val="27"/>
        </w:rPr>
        <w:t xml:space="preserve">) к Евдокимову Александру Константиновичу (ИНН </w:t>
      </w:r>
      <w:r w:rsidR="00566BAA">
        <w:rPr>
          <w:sz w:val="27"/>
          <w:szCs w:val="27"/>
        </w:rPr>
        <w:t>*</w:t>
      </w:r>
      <w:r>
        <w:rPr>
          <w:sz w:val="27"/>
          <w:szCs w:val="27"/>
        </w:rPr>
        <w:t>)</w:t>
      </w:r>
      <w:r>
        <w:rPr>
          <w:bCs/>
          <w:sz w:val="27"/>
          <w:szCs w:val="27"/>
        </w:rPr>
        <w:t xml:space="preserve"> о взыскании задолженности по кредитному договору</w:t>
      </w:r>
      <w:r>
        <w:rPr>
          <w:bCs/>
          <w:color w:val="000000"/>
          <w:sz w:val="27"/>
          <w:szCs w:val="27"/>
        </w:rPr>
        <w:t xml:space="preserve"> № </w:t>
      </w:r>
      <w:r w:rsidR="00566BAA">
        <w:rPr>
          <w:bCs/>
          <w:color w:val="000000"/>
          <w:sz w:val="27"/>
          <w:szCs w:val="27"/>
        </w:rPr>
        <w:t>*</w:t>
      </w:r>
      <w:r>
        <w:rPr>
          <w:bCs/>
          <w:color w:val="000000"/>
          <w:sz w:val="27"/>
          <w:szCs w:val="27"/>
        </w:rPr>
        <w:t xml:space="preserve"> от </w:t>
      </w:r>
      <w:r w:rsidR="00566BAA">
        <w:rPr>
          <w:bCs/>
          <w:color w:val="000000"/>
          <w:sz w:val="27"/>
          <w:szCs w:val="27"/>
        </w:rPr>
        <w:t>*</w:t>
      </w:r>
      <w:r>
        <w:rPr>
          <w:bCs/>
          <w:color w:val="000000"/>
          <w:sz w:val="27"/>
          <w:szCs w:val="27"/>
        </w:rPr>
        <w:t xml:space="preserve"> г. </w:t>
      </w:r>
      <w:r>
        <w:rPr>
          <w:sz w:val="27"/>
          <w:szCs w:val="27"/>
        </w:rPr>
        <w:t xml:space="preserve">отказать, в связи с пропуском срока </w:t>
      </w:r>
      <w:r>
        <w:rPr>
          <w:rStyle w:val="snippetequal"/>
          <w:sz w:val="27"/>
          <w:szCs w:val="27"/>
        </w:rPr>
        <w:t>исковой давности</w:t>
      </w:r>
      <w:r>
        <w:rPr>
          <w:sz w:val="27"/>
          <w:szCs w:val="27"/>
        </w:rPr>
        <w:t>.</w:t>
      </w:r>
    </w:p>
    <w:p w:rsidR="00F73A15" w:rsidP="00F73A15">
      <w:pPr>
        <w:pStyle w:val="BodyText2"/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F73A15" w:rsidP="00F73A15">
      <w:pPr>
        <w:pStyle w:val="BodyText2"/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F73A15" w:rsidP="00F73A15">
      <w:pPr>
        <w:pStyle w:val="BodyText2"/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F73A15" w:rsidP="00F73A15">
      <w:pPr>
        <w:pStyle w:val="BodyText2"/>
        <w:ind w:right="140" w:firstLine="567"/>
        <w:contextualSpacing/>
        <w:jc w:val="both"/>
        <w:rPr>
          <w:sz w:val="27"/>
          <w:szCs w:val="27"/>
        </w:rPr>
      </w:pPr>
    </w:p>
    <w:p w:rsidR="00F73A15" w:rsidP="00F73A15">
      <w:pPr>
        <w:pStyle w:val="BodyText2"/>
        <w:ind w:right="140" w:firstLine="567"/>
        <w:contextualSpacing/>
        <w:jc w:val="both"/>
        <w:rPr>
          <w:sz w:val="27"/>
          <w:szCs w:val="27"/>
        </w:rPr>
      </w:pPr>
    </w:p>
    <w:p w:rsidR="00F73A15" w:rsidP="00F73A15">
      <w:pPr>
        <w:tabs>
          <w:tab w:val="right" w:pos="9498"/>
        </w:tabs>
        <w:ind w:right="1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p w:rsidR="00F73A15" w:rsidP="00F73A15">
      <w:pPr>
        <w:tabs>
          <w:tab w:val="left" w:pos="6946"/>
        </w:tabs>
        <w:ind w:right="140"/>
        <w:rPr>
          <w:sz w:val="27"/>
          <w:szCs w:val="27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F7"/>
    <w:rsid w:val="003E13F4"/>
    <w:rsid w:val="00566BAA"/>
    <w:rsid w:val="00870DDE"/>
    <w:rsid w:val="00D00259"/>
    <w:rsid w:val="00E72C4C"/>
    <w:rsid w:val="00F229F7"/>
    <w:rsid w:val="00F73A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BE57D3-F34D-4631-951C-9F8B097E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73A15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F73A15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73A15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73A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rsid w:val="00F73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